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CCE" w:rsidRPr="00806B47" w:rsidRDefault="00850CCE">
      <w:pPr>
        <w:jc w:val="center"/>
        <w:rPr>
          <w:rFonts w:ascii="Times New Roman" w:hAnsi="Times New Roman" w:cs="Times New Roman"/>
          <w:b/>
          <w:bCs/>
          <w:sz w:val="36"/>
          <w:szCs w:val="36"/>
        </w:rPr>
      </w:pPr>
      <w:r>
        <w:rPr>
          <w:rFonts w:ascii="Times New Roman" w:hAnsi="Times New Roman" w:cs="Times New Roman"/>
          <w:b/>
          <w:bCs/>
          <w:sz w:val="36"/>
          <w:szCs w:val="36"/>
        </w:rPr>
        <w:t>В</w:t>
      </w:r>
      <w:r w:rsidRPr="00806B47">
        <w:rPr>
          <w:rFonts w:ascii="Times New Roman" w:hAnsi="Times New Roman" w:cs="Times New Roman"/>
          <w:b/>
          <w:bCs/>
          <w:sz w:val="36"/>
          <w:szCs w:val="36"/>
        </w:rPr>
        <w:t>опрос</w:t>
      </w:r>
      <w:r>
        <w:rPr>
          <w:rFonts w:ascii="Times New Roman" w:hAnsi="Times New Roman" w:cs="Times New Roman"/>
          <w:b/>
          <w:bCs/>
          <w:sz w:val="36"/>
          <w:szCs w:val="36"/>
        </w:rPr>
        <w:t xml:space="preserve"> №1</w:t>
      </w:r>
      <w:r w:rsidRPr="00806B47">
        <w:rPr>
          <w:rFonts w:ascii="Times New Roman" w:hAnsi="Times New Roman" w:cs="Times New Roman"/>
          <w:b/>
          <w:bCs/>
          <w:sz w:val="36"/>
          <w:szCs w:val="36"/>
        </w:rPr>
        <w:t xml:space="preserve"> повестки дня</w:t>
      </w:r>
    </w:p>
    <w:p w:rsidR="00850CCE" w:rsidRDefault="00850CCE">
      <w:pPr>
        <w:jc w:val="center"/>
        <w:rPr>
          <w:rFonts w:ascii="Times New Roman" w:hAnsi="Times New Roman" w:cs="Times New Roman"/>
          <w:b/>
          <w:bCs/>
          <w:sz w:val="24"/>
          <w:szCs w:val="24"/>
        </w:rPr>
      </w:pPr>
      <w:r>
        <w:rPr>
          <w:rFonts w:ascii="Times New Roman" w:hAnsi="Times New Roman" w:cs="Times New Roman"/>
          <w:b/>
          <w:bCs/>
          <w:sz w:val="24"/>
          <w:szCs w:val="24"/>
        </w:rPr>
        <w:t>Отчет председателя СНТ «Колос» за 2021 год.</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Всем членам  СНТ известно, какое положение было в Товариществе на момент моего избрания (06.06.21 года)</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1.СНТ имело долг перед ЭНЕРГОСБЫТОМ порядка 639 тыс. руб., нам грозило отключение электроснабжения. Что было мною предпринято:</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-Всеми правдами и неправдами договорился  с Генеральным директором  об отсрочке платежа;</w:t>
      </w:r>
    </w:p>
    <w:p w:rsidR="00850CCE" w:rsidRDefault="00850CCE">
      <w:pPr>
        <w:jc w:val="both"/>
        <w:rPr>
          <w:rFonts w:ascii="Times New Roman" w:hAnsi="Times New Roman" w:cs="Times New Roman"/>
          <w:sz w:val="24"/>
          <w:szCs w:val="24"/>
        </w:rPr>
      </w:pPr>
      <w:r>
        <w:rPr>
          <w:sz w:val="24"/>
          <w:szCs w:val="24"/>
        </w:rPr>
        <w:t xml:space="preserve">- </w:t>
      </w:r>
      <w:r>
        <w:rPr>
          <w:rFonts w:ascii="Times New Roman" w:hAnsi="Times New Roman" w:cs="Times New Roman"/>
          <w:sz w:val="24"/>
          <w:szCs w:val="24"/>
        </w:rPr>
        <w:t>В августе правление начало исполнение решения общего собрания от 10.07.2021г., а именно - приведение в порядок учёта электропотребления в СНТ. Были установлены общие счётчики поулично, чтобы знать размер потерь каждой улицы СНТ отдельно. Т.к. на общем собрании к общему мнению по вопросу выноса счётчиков на столбы так и не пришли, был приглашен специалист Энергосбыта, имеющий сертифицированный прибор для поверки счётчиков у жителей и дачников СНТ. За личные средства собственников была проведена проверка 100% счётчиков, 61 счётчик был заменён на новый из-за неисправности или прекращения срока межповерочного интервала. Данная работа проводилась в моём присутствии и при полном моём контроле в общей сложности 7 дней. Члены правления каждый месяц сверяют показания и ведут подсчёт потреблённой электроэнергии. 1 числа каждого месяца я проверяю поуличные счетчики.  Все жители под контролем, и, кто должник, нам известно, с ними постоянно ведется работа по взысканию долгов. В том числе и по членским взносам. Так, в июне 2021 г. общая сумма долга по "старым" (просроченным) взносам была 112 109 руб. За год моей работы найдены люди, которые по несколько лет ничего не платили. Как итог - собрано 78 109 руб., а оставшаяся сумма долга в 34 000 руб. большей частью состоит из взносов собственников, которые умерли, а их наследники еще не оформили свое право на наследство.</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Ещё хотелось бы отметить, что за перерасчёт электроэнергии за период с 01.01.2021г. по 01.06.2021г. с тарифа 5,70 на 5,20 жителям перерасчитано 148 тыс. руб. в сторону переплаты.</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Кроме того, был произведен пересчет потерь в трансформаторе и по линии электропередач, за счет чего за период с августа по декабрь 2021 г. СНТ сэкономило почти 64 473,51 руб. Для сравнения: если бы пересчет потерь был произведен хотя бы с начала 2021 года, то СНТ могло сэкономить еще 103 тыс. руб.</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2. И еще раз об ЭКОНОМИИ!</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Одним из вопросов общего собрания СНТ был вопрос о переходе из «Ствропольпромстройбанка» в «Сбербанк». Так вот экономия по обслуживанию:</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За полгода  в «Ставропольстройбанке» комиссия составила порядка35 тыс.руб.</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В «Сбербанке» с момента открытия счета в июле и по декабрь -  всего 814 руб.</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 xml:space="preserve">3. По работе бухгалтера за период с 01.01.2021г. по 06.06.2021г. было заплачено за приведение документации в соответствие 40 тыс. руб., штраф по налогам, оставшийся от  прежнего председателя, - 3 250 руб. </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По смете с 01.06.2021г. по 31.12.2021г. (менее 6 месяцев) сумма, затраченная на административный ресурс, 376 172 руб.</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По смете с мая 2020г. по май 2021г. (1 год) сумма на административный ресурс составила 815 379 руб. 26 коп.</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На благоустройство с 01.06.2021г. по 31.12.2021г. затрачена сумма 113 670 руб. 05 коп.</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На благоустройство с мая 2020г по май 2021г. израсходована сумма 177 123 руб. 23 коп. (из них 138 750 руб. 02 коп.- ремонт электролинии после аварии), т. е. плановые затраты- 38 373 руб. 21 коп.</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Экономия на заработной плате  электрика и сантехника с июня по декабрь 2021 года - свыше 21 тыс. руб. и почти 19 тыс. руб. сэкономлено на налогах и взносах с их зарплаты.</w:t>
      </w:r>
    </w:p>
    <w:p w:rsidR="00850CCE" w:rsidRDefault="00850CCE">
      <w:pPr>
        <w:jc w:val="both"/>
        <w:rPr>
          <w:sz w:val="24"/>
          <w:szCs w:val="24"/>
        </w:rPr>
      </w:pPr>
      <w:r>
        <w:rPr>
          <w:sz w:val="24"/>
          <w:szCs w:val="24"/>
        </w:rPr>
        <w:t>4.</w:t>
      </w:r>
      <w:r>
        <w:rPr>
          <w:rFonts w:ascii="Times New Roman" w:hAnsi="Times New Roman" w:cs="Times New Roman"/>
          <w:sz w:val="24"/>
          <w:szCs w:val="24"/>
        </w:rPr>
        <w:t xml:space="preserve"> Ещё до вступления мною в должность в администрации  Октябрьского района состоялось совещание с МЧС, где напомнили о крупных штрафах за наличие на вверенных территориях зарослей амброзии, камыша и других вредных растений, а также предупредили о контроле устранения. Во избежание штрафов  мы с правлением обошли СНТ, осмотрели территорию и определили фронт работ. После этого промониторили цены на услуги по покосу травы и камыша, а также по спилу деревьев, и пришли к выводу, что целесообразней приобрести триммер и бензопилу, чтобы проводить эти работы самим. Это экономнее для СНТ. </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- 26 июня 2021г. силами наших жителей произведён покос травы от первой улицы до шестой улицы вдоль лесополосы, граничащей с СНТ «Весна».</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- 6-7 августа 2021 г. произведён покос камыша от второй улицы до первой вдоль железной дороги.</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 xml:space="preserve">-8 августа - покос камыша от пр. Кулакова до СНТ «Автоприцепы» вдоль железной дороги. </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В ноябрьские праздники был произведён спил деревьев по 1,2,3,4 улицам. На 5 улице жители изъявили желание произвести спил самостоятельно, но так ничего и не сделали. Работа предстоит.</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 xml:space="preserve">5. С 16.06.2021г. я вступил в должность, после этого началась работа по подаче поливной воды всему СНТ, но когда за 5 дней по сверке счетчика нами было потрачено 1380 куб.м. воды на сумму 59 284,80 руб., в то время как за предыдущий поливной сезон всего оплачено 120 тыс. руб., правлением было принято решение установить счетчики всем желающим остаться с поливной водой. Со слесарем нам предстояла работа по установке и опломбировке счётчиков и заглушек. Этим мы с Горшковым Евгением и занимались 8 выходных дней и после основной работы. По опросу жителей, не все изъявили желание пользоваться водой, т.к. стоимость её такая же, как и у питьевой - 42 руб. 96 копеек. Работы проведены на трех улицах. </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6.Следующий вопрос, обсуждаемый на общем собрании, был обращение с ТКО. По старым площадкам ТКО возле СНТ «Весна» 4 раза после вывоза мусора собирали вокруг контейнеров кучи оставшегося мусора (собрали 3 контейнера), также на 1-й улице несколько месяцев я собирал и трамбовал мусор в контейнеры. Требовалось срочное прекращение этого безобразия! К тому же общая сумма платы за вывоз ТБО от добросовестных жителей составляла 25 500 руб., а услуги ООО "Эко-Сити" обходились СНТ в 39 тыс. руб. ежемесячно! И этот вопрос тоже требовал незамедлительного решения.  После общего собрания было проведено собрание правления СНТ, и решено ликвидировать площадки и сделать одну под контролем камеры и с чиповым замком. Т.к. за вывоз ТКО оплачивали не все жители, а выносили все, в т.ч. соседние СНТ (были пойманы жители «Автоприцепов», «Весны» и «Калины Красной»), чтобы не оплачивать за неплательщиков и жителей других СНТ, мы общими с нашими жителями усилиями сделали один павильон. Павильон делали своими силами: трубы были использованы со старой поливной системы, люди отдали их на общее дело, но вырезать приходилось с помощью жителей и свозить в одно место. Затрат на демонтаж, перевозку и работу по установке павильона  из кассы СНТ не было! Были потрачены деньги со счета СНТ в сумме 24 тыс. руб. только на расходные материалы.</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 xml:space="preserve">Также были сделаны тачки для контейнеров ТКО 5 штук в течение трёх дней (9-11 августа), сварены и покрашены. Денег за выполнение данной работы со счета СНТ не выделялось. Материалы в виде проф. листа, колёс на тачки, электронного замка были также подарены жителями СНТ. </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7. Благоустройство.</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 xml:space="preserve">07.01.2022г. была убрана территория вокруг СНТ. Количество мусора от «Весны», «Калины Красной» и железной дороги составил объём трёх мусорных контейнеров. Также у нас состоялось собрание правления, где мы встретились с председателем «Автоприцепов» по поводу общей дороги. 21.01.2022г. часть дороги была сделана общими усилиями. </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 xml:space="preserve">На 1-й улице заделали яму за счёт жителей, затраты СНТ- 0 руб. На 1-й улице вдоль лесополосы прорыта канава для отвода воды с «Калины Красной», затраты-0 руб. Установили  24 фонаря- затраты на материалы и работу заложены. Залит бетон на павильоне и дорожке между 3-й и 2-й улицами, затраты СНТ- 0 руб. </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 xml:space="preserve">После урагана 14.01.2022г. упали две-три ветки на 1-й улице, спилили, убрали. </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Труба от межи 4-й и 5-й улиц пришла в негодность, и было принято решение использовать её для изготовления лавочек на территории правления. Труба была вырезана и перевезена снова своими силами. Лес для лавочек тоже был подарен неравнодушными жителями кооператива, из него были изготовлены лавочки для всех нас, наших детей, для удобства на общих собраниях. Деньги при изготовлении лавочек были выделены только на саморезы, диски для болгарки и электроды.</w:t>
      </w:r>
    </w:p>
    <w:p w:rsidR="00850CCE" w:rsidRDefault="00850CCE">
      <w:pPr>
        <w:jc w:val="both"/>
        <w:rPr>
          <w:rFonts w:ascii="Times New Roman" w:hAnsi="Times New Roman" w:cs="Times New Roman"/>
          <w:sz w:val="24"/>
          <w:szCs w:val="24"/>
        </w:rPr>
      </w:pPr>
      <w:r>
        <w:rPr>
          <w:rFonts w:ascii="Times New Roman" w:hAnsi="Times New Roman" w:cs="Times New Roman"/>
          <w:sz w:val="24"/>
          <w:szCs w:val="24"/>
        </w:rPr>
        <w:t>Отдельно хотелось бы выразить огромную благодарность жителям нашего СНТ, помогавшим в исполнении задуманного.</w:t>
      </w:r>
    </w:p>
    <w:p w:rsidR="00850CCE" w:rsidRDefault="00850CCE">
      <w:pPr>
        <w:rPr>
          <w:sz w:val="24"/>
          <w:szCs w:val="24"/>
        </w:rPr>
      </w:pPr>
    </w:p>
    <w:p w:rsidR="00850CCE" w:rsidRDefault="00850CCE">
      <w:pPr>
        <w:rPr>
          <w:sz w:val="24"/>
          <w:szCs w:val="24"/>
        </w:rPr>
      </w:pPr>
    </w:p>
    <w:sectPr w:rsidR="00850CCE" w:rsidSect="005E533C">
      <w:footerReference w:type="default" r:id="rId6"/>
      <w:pgSz w:w="11906" w:h="16838" w:code="9"/>
      <w:pgMar w:top="864" w:right="680" w:bottom="1134" w:left="1133" w:header="708" w:footer="70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0CCE" w:rsidRDefault="00850CCE" w:rsidP="005E533C">
      <w:pPr>
        <w:spacing w:after="0" w:line="240" w:lineRule="auto"/>
      </w:pPr>
      <w:r>
        <w:separator/>
      </w:r>
    </w:p>
  </w:endnote>
  <w:endnote w:type="continuationSeparator" w:id="1">
    <w:p w:rsidR="00850CCE" w:rsidRDefault="00850CCE" w:rsidP="005E53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CCE" w:rsidRDefault="00850CCE">
    <w:pPr>
      <w:pStyle w:val="Footer"/>
      <w:jc w:val="right"/>
    </w:pPr>
    <w:fldSimple w:instr=" PAGE   \* MERGEFORMAT ">
      <w:r>
        <w:rPr>
          <w:noProof/>
        </w:rPr>
        <w:t>1</w:t>
      </w:r>
    </w:fldSimple>
  </w:p>
  <w:p w:rsidR="00850CCE" w:rsidRDefault="00850C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0CCE" w:rsidRDefault="00850CCE" w:rsidP="005E533C">
      <w:pPr>
        <w:spacing w:after="0" w:line="240" w:lineRule="auto"/>
      </w:pPr>
      <w:r>
        <w:separator/>
      </w:r>
    </w:p>
  </w:footnote>
  <w:footnote w:type="continuationSeparator" w:id="1">
    <w:p w:rsidR="00850CCE" w:rsidRDefault="00850CCE" w:rsidP="005E533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E533C"/>
    <w:rsid w:val="005E533C"/>
    <w:rsid w:val="00806B47"/>
    <w:rsid w:val="00850CCE"/>
    <w:rsid w:val="00A20E7B"/>
    <w:rsid w:val="00CD1813"/>
    <w:rsid w:val="00DF452A"/>
    <w:rsid w:val="00E86D4E"/>
    <w:rsid w:val="00FE691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33C"/>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5E533C"/>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5E533C"/>
  </w:style>
  <w:style w:type="paragraph" w:styleId="Footer">
    <w:name w:val="footer"/>
    <w:basedOn w:val="Normal"/>
    <w:link w:val="FooterChar"/>
    <w:uiPriority w:val="99"/>
    <w:rsid w:val="005E533C"/>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5E533C"/>
  </w:style>
  <w:style w:type="character" w:customStyle="1" w:styleId="LineNumber1">
    <w:name w:val="Line Number1"/>
    <w:basedOn w:val="DefaultParagraphFont"/>
    <w:uiPriority w:val="99"/>
    <w:semiHidden/>
    <w:rsid w:val="005E533C"/>
  </w:style>
  <w:style w:type="character" w:styleId="Hyperlink">
    <w:name w:val="Hyperlink"/>
    <w:basedOn w:val="DefaultParagraphFont"/>
    <w:uiPriority w:val="99"/>
    <w:rsid w:val="005E533C"/>
    <w:rPr>
      <w:color w:val="0000FF"/>
      <w:u w:val="single"/>
    </w:rPr>
  </w:style>
  <w:style w:type="table" w:styleId="TableSimple1">
    <w:name w:val="Table Simple 1"/>
    <w:basedOn w:val="TableNormal"/>
    <w:uiPriority w:val="99"/>
    <w:rsid w:val="005E533C"/>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3</Pages>
  <Words>1212</Words>
  <Characters>6914</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Вопрос №1 повестки дня</dc:title>
  <dc:subject/>
  <dc:creator>User</dc:creator>
  <cp:keywords/>
  <dc:description/>
  <cp:lastModifiedBy>User</cp:lastModifiedBy>
  <cp:revision>3</cp:revision>
  <dcterms:created xsi:type="dcterms:W3CDTF">2024-07-30T14:55:00Z</dcterms:created>
  <dcterms:modified xsi:type="dcterms:W3CDTF">2024-07-30T14:57:00Z</dcterms:modified>
</cp:coreProperties>
</file>